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23BD1BD0" w14:textId="77777777" w:rsidR="0010669C" w:rsidRDefault="0010669C" w:rsidP="0010669C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0669C">
        <w:rPr>
          <w:rFonts w:asciiTheme="majorBidi" w:hAnsiTheme="majorBidi" w:cstheme="majorBidi"/>
          <w:b/>
          <w:bCs/>
          <w:sz w:val="24"/>
          <w:szCs w:val="24"/>
        </w:rPr>
        <w:t>Computational Engineering and Technology Innovations</w:t>
      </w:r>
    </w:p>
    <w:p w14:paraId="01322169" w14:textId="1447DB84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775F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BF0E2" w14:textId="77777777" w:rsidR="00775FB8" w:rsidRDefault="00775FB8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63BEC147" w14:textId="77777777" w:rsidR="00775FB8" w:rsidRDefault="00775FB8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51A7A" w14:textId="77777777" w:rsidR="00775FB8" w:rsidRDefault="00775FB8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28A9E20D" w14:textId="77777777" w:rsidR="00775FB8" w:rsidRDefault="00775FB8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0669C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75FB8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1515</Characters>
  <Application>Microsoft Office Word</Application>
  <DocSecurity>0</DocSecurity>
  <Lines>44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2024-07-15T20:42:00Z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